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B7C" w:rsidRPr="00DD05BF" w:rsidRDefault="00C31B7C" w:rsidP="00C31B7C">
      <w:pPr>
        <w:pStyle w:val="Stilius5"/>
        <w:outlineLvl w:val="0"/>
        <w:rPr>
          <w:sz w:val="24"/>
          <w:szCs w:val="24"/>
        </w:rPr>
      </w:pPr>
      <w:r w:rsidRPr="004D49D2">
        <w:rPr>
          <w:sz w:val="24"/>
          <w:szCs w:val="24"/>
          <w:lang w:eastAsia="lt-LT"/>
        </w:rPr>
        <w:t>VALSTYBINĖS REIKŠMĖS RAJONINIO KELIO NR. 2701 SEDA-PAŠILĖ-YLAKIAI RUOŽO NUO 20,838 IKI 20,870 KM PAPRASTOJO  REMONTO</w:t>
      </w:r>
      <w:r w:rsidRPr="00DD05BF">
        <w:rPr>
          <w:bCs/>
          <w:sz w:val="24"/>
          <w:szCs w:val="24"/>
        </w:rPr>
        <w:t xml:space="preserve"> </w:t>
      </w:r>
      <w:r w:rsidRPr="00DD05BF">
        <w:rPr>
          <w:sz w:val="24"/>
          <w:szCs w:val="24"/>
        </w:rPr>
        <w:t>DARBŲ VEIKLŲ SĄRAŠAS</w:t>
      </w:r>
    </w:p>
    <w:p w:rsidR="00C31B7C" w:rsidRPr="00C67653" w:rsidRDefault="00C31B7C" w:rsidP="00C31B7C">
      <w:pPr>
        <w:pStyle w:val="Stilius3"/>
        <w:spacing w:before="0"/>
        <w:ind w:left="1430"/>
        <w:rPr>
          <w:color w:val="000000"/>
        </w:rPr>
      </w:pPr>
      <w:r w:rsidRPr="00C67653">
        <w:t>Visos kainos turi būti nurodomos dviejų skaičių po kablelio tikslumu.</w:t>
      </w:r>
    </w:p>
    <w:p w:rsidR="00C31B7C" w:rsidRDefault="00C31B7C" w:rsidP="00C31B7C">
      <w:pPr>
        <w:pStyle w:val="Stilius3"/>
        <w:spacing w:before="0"/>
      </w:pPr>
      <w:r w:rsidRPr="00C67653">
        <w:t xml:space="preserve">           </w:t>
      </w:r>
      <w:r w:rsidRPr="00C67653">
        <w:tab/>
      </w:r>
      <w:r w:rsidRPr="00C67653">
        <w:tab/>
        <w:t>Veiklų sąraše visų darbų grupių (etapų) kainas Dalyvis turi nurodyti be pridėtinės vertės mokesčio (PVM). PVM nurodomas tik susumavus Darbų kainas</w:t>
      </w:r>
      <w:r>
        <w:t>.</w:t>
      </w:r>
    </w:p>
    <w:p w:rsidR="00C31B7C" w:rsidRPr="00F2403B" w:rsidRDefault="00C31B7C" w:rsidP="00C31B7C">
      <w:pPr>
        <w:pStyle w:val="Stilius3"/>
        <w:spacing w:before="0"/>
        <w:rPr>
          <w:b/>
          <w:bCs/>
          <w:szCs w:val="24"/>
        </w:rPr>
      </w:pPr>
    </w:p>
    <w:tbl>
      <w:tblPr>
        <w:tblW w:w="4888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1"/>
        <w:gridCol w:w="5964"/>
        <w:gridCol w:w="1434"/>
        <w:gridCol w:w="1134"/>
        <w:gridCol w:w="1275"/>
        <w:gridCol w:w="1703"/>
        <w:gridCol w:w="1700"/>
        <w:gridCol w:w="1700"/>
      </w:tblGrid>
      <w:tr w:rsidR="00C31B7C" w:rsidRPr="007E2149" w:rsidTr="00C31B7C">
        <w:trPr>
          <w:trHeight w:val="355"/>
        </w:trPr>
        <w:tc>
          <w:tcPr>
            <w:tcW w:w="228" w:type="pct"/>
            <w:vMerge w:val="restart"/>
            <w:vAlign w:val="center"/>
          </w:tcPr>
          <w:p w:rsidR="00C31B7C" w:rsidRPr="007E2149" w:rsidRDefault="00C31B7C" w:rsidP="008A2E4B">
            <w:pPr>
              <w:ind w:right="-113"/>
              <w:jc w:val="center"/>
              <w:rPr>
                <w:iCs/>
                <w:szCs w:val="24"/>
              </w:rPr>
            </w:pPr>
            <w:r w:rsidRPr="007E2149">
              <w:rPr>
                <w:szCs w:val="24"/>
              </w:rPr>
              <w:t>Eil. Nr.</w:t>
            </w:r>
          </w:p>
        </w:tc>
        <w:tc>
          <w:tcPr>
            <w:tcW w:w="1909" w:type="pct"/>
            <w:vMerge w:val="restart"/>
            <w:vAlign w:val="center"/>
          </w:tcPr>
          <w:p w:rsidR="00C31B7C" w:rsidRPr="007E2149" w:rsidRDefault="00C31B7C" w:rsidP="008A2E4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C31B7C" w:rsidRPr="007E2149" w:rsidRDefault="00C31B7C" w:rsidP="008A2E4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C31B7C" w:rsidRPr="007E2149" w:rsidRDefault="00C31B7C" w:rsidP="008A2E4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:rsidR="00C31B7C" w:rsidRPr="007E2149" w:rsidRDefault="00C31B7C" w:rsidP="008A2E4B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E2149">
              <w:rPr>
                <w:sz w:val="24"/>
                <w:szCs w:val="24"/>
              </w:rPr>
              <w:t>Darbų gupių (etapų) pavadinimai</w:t>
            </w:r>
          </w:p>
          <w:p w:rsidR="00C31B7C" w:rsidRPr="007E2149" w:rsidRDefault="00C31B7C" w:rsidP="008A2E4B">
            <w:pPr>
              <w:ind w:left="73"/>
              <w:jc w:val="center"/>
              <w:rPr>
                <w:szCs w:val="24"/>
              </w:rPr>
            </w:pPr>
          </w:p>
          <w:p w:rsidR="00C31B7C" w:rsidRPr="007E2149" w:rsidRDefault="00C31B7C" w:rsidP="008A2E4B">
            <w:pPr>
              <w:ind w:left="73"/>
              <w:jc w:val="center"/>
              <w:rPr>
                <w:szCs w:val="24"/>
              </w:rPr>
            </w:pPr>
          </w:p>
        </w:tc>
        <w:tc>
          <w:tcPr>
            <w:tcW w:w="2319" w:type="pct"/>
            <w:gridSpan w:val="5"/>
            <w:vAlign w:val="center"/>
          </w:tcPr>
          <w:p w:rsidR="00C31B7C" w:rsidRPr="007E2149" w:rsidRDefault="00C31B7C" w:rsidP="008A2E4B">
            <w:pPr>
              <w:spacing w:after="0" w:line="240" w:lineRule="auto"/>
              <w:jc w:val="center"/>
              <w:rPr>
                <w:szCs w:val="24"/>
              </w:rPr>
            </w:pPr>
            <w:r w:rsidRPr="007E2149">
              <w:rPr>
                <w:b/>
                <w:i/>
                <w:szCs w:val="24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544" w:type="pct"/>
            <w:vAlign w:val="center"/>
          </w:tcPr>
          <w:p w:rsidR="00C31B7C" w:rsidRPr="007E2149" w:rsidRDefault="00C31B7C" w:rsidP="008A2E4B">
            <w:pPr>
              <w:jc w:val="center"/>
              <w:rPr>
                <w:b/>
                <w:i/>
                <w:szCs w:val="24"/>
              </w:rPr>
            </w:pPr>
          </w:p>
          <w:p w:rsidR="00C31B7C" w:rsidRDefault="00C31B7C" w:rsidP="008A2E4B">
            <w:pPr>
              <w:jc w:val="center"/>
              <w:rPr>
                <w:b/>
                <w:i/>
                <w:szCs w:val="24"/>
              </w:rPr>
            </w:pPr>
            <w:r w:rsidRPr="007E2149">
              <w:rPr>
                <w:b/>
                <w:i/>
                <w:szCs w:val="24"/>
              </w:rPr>
              <w:t>Kaina [</w:t>
            </w:r>
            <w:proofErr w:type="spellStart"/>
            <w:r>
              <w:rPr>
                <w:b/>
                <w:i/>
                <w:szCs w:val="24"/>
              </w:rPr>
              <w:t>Eur</w:t>
            </w:r>
            <w:proofErr w:type="spellEnd"/>
            <w:r w:rsidRPr="007E2149">
              <w:rPr>
                <w:b/>
                <w:i/>
                <w:szCs w:val="24"/>
              </w:rPr>
              <w:t xml:space="preserve">] be PVM </w:t>
            </w:r>
          </w:p>
          <w:p w:rsidR="00C31B7C" w:rsidRPr="007E2149" w:rsidRDefault="00C31B7C" w:rsidP="008A2E4B">
            <w:pPr>
              <w:jc w:val="center"/>
              <w:rPr>
                <w:i/>
                <w:szCs w:val="24"/>
              </w:rPr>
            </w:pPr>
          </w:p>
        </w:tc>
      </w:tr>
      <w:tr w:rsidR="00C31B7C" w:rsidRPr="007E2149" w:rsidTr="00C31B7C">
        <w:trPr>
          <w:trHeight w:val="1045"/>
        </w:trPr>
        <w:tc>
          <w:tcPr>
            <w:tcW w:w="228" w:type="pct"/>
            <w:vMerge/>
          </w:tcPr>
          <w:p w:rsidR="00C31B7C" w:rsidRPr="007E2149" w:rsidRDefault="00C31B7C" w:rsidP="008A2E4B">
            <w:pPr>
              <w:ind w:left="175"/>
              <w:rPr>
                <w:b/>
                <w:szCs w:val="24"/>
              </w:rPr>
            </w:pPr>
          </w:p>
        </w:tc>
        <w:tc>
          <w:tcPr>
            <w:tcW w:w="1909" w:type="pct"/>
            <w:vMerge/>
          </w:tcPr>
          <w:p w:rsidR="00C31B7C" w:rsidRPr="007E2149" w:rsidRDefault="00C31B7C" w:rsidP="008A2E4B">
            <w:pPr>
              <w:rPr>
                <w:b/>
                <w:szCs w:val="24"/>
              </w:rPr>
            </w:pPr>
          </w:p>
        </w:tc>
        <w:tc>
          <w:tcPr>
            <w:tcW w:w="459" w:type="pct"/>
            <w:textDirection w:val="btLr"/>
            <w:vAlign w:val="center"/>
          </w:tcPr>
          <w:p w:rsidR="00C31B7C" w:rsidRPr="007E2149" w:rsidRDefault="00C31B7C" w:rsidP="008A2E4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 mėnuo</w:t>
            </w:r>
          </w:p>
        </w:tc>
        <w:tc>
          <w:tcPr>
            <w:tcW w:w="363" w:type="pct"/>
            <w:textDirection w:val="btLr"/>
            <w:vAlign w:val="center"/>
          </w:tcPr>
          <w:p w:rsidR="00C31B7C" w:rsidRPr="007E2149" w:rsidRDefault="00C31B7C" w:rsidP="008A2E4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II mėnuo</w:t>
            </w:r>
          </w:p>
        </w:tc>
        <w:tc>
          <w:tcPr>
            <w:tcW w:w="408" w:type="pct"/>
            <w:textDirection w:val="btLr"/>
            <w:vAlign w:val="center"/>
          </w:tcPr>
          <w:p w:rsidR="00C31B7C" w:rsidRPr="007E2149" w:rsidRDefault="00C31B7C" w:rsidP="008A2E4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III mėnuo</w:t>
            </w:r>
          </w:p>
        </w:tc>
        <w:tc>
          <w:tcPr>
            <w:tcW w:w="545" w:type="pct"/>
            <w:textDirection w:val="btLr"/>
            <w:vAlign w:val="center"/>
          </w:tcPr>
          <w:p w:rsidR="00C31B7C" w:rsidRPr="007E2149" w:rsidRDefault="00C31B7C" w:rsidP="008A2E4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IV mėnuo</w:t>
            </w:r>
          </w:p>
        </w:tc>
        <w:tc>
          <w:tcPr>
            <w:tcW w:w="544" w:type="pct"/>
            <w:textDirection w:val="btLr"/>
            <w:vAlign w:val="center"/>
          </w:tcPr>
          <w:p w:rsidR="00C31B7C" w:rsidRPr="007E2149" w:rsidRDefault="00C31B7C" w:rsidP="008A2E4B">
            <w:pPr>
              <w:ind w:left="113" w:right="113"/>
              <w:rPr>
                <w:szCs w:val="24"/>
              </w:rPr>
            </w:pPr>
            <w:r w:rsidRPr="007E2149">
              <w:rPr>
                <w:szCs w:val="24"/>
              </w:rPr>
              <w:t>V mėnuo</w:t>
            </w:r>
          </w:p>
        </w:tc>
        <w:tc>
          <w:tcPr>
            <w:tcW w:w="544" w:type="pct"/>
          </w:tcPr>
          <w:p w:rsidR="00C31B7C" w:rsidRPr="007E2149" w:rsidRDefault="00C31B7C" w:rsidP="008A2E4B">
            <w:pPr>
              <w:rPr>
                <w:b/>
                <w:szCs w:val="24"/>
              </w:rPr>
            </w:pPr>
          </w:p>
        </w:tc>
      </w:tr>
      <w:tr w:rsidR="00C31B7C" w:rsidRPr="007E2149" w:rsidTr="00C31B7C">
        <w:trPr>
          <w:trHeight w:val="225"/>
        </w:trPr>
        <w:tc>
          <w:tcPr>
            <w:tcW w:w="228" w:type="pct"/>
          </w:tcPr>
          <w:p w:rsidR="00C31B7C" w:rsidRPr="003B3BD5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1</w:t>
            </w:r>
          </w:p>
        </w:tc>
        <w:tc>
          <w:tcPr>
            <w:tcW w:w="1909" w:type="pct"/>
            <w:vAlign w:val="center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2</w:t>
            </w:r>
          </w:p>
        </w:tc>
        <w:tc>
          <w:tcPr>
            <w:tcW w:w="459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3</w:t>
            </w:r>
          </w:p>
        </w:tc>
        <w:tc>
          <w:tcPr>
            <w:tcW w:w="363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4</w:t>
            </w:r>
          </w:p>
        </w:tc>
        <w:tc>
          <w:tcPr>
            <w:tcW w:w="408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5</w:t>
            </w:r>
          </w:p>
        </w:tc>
        <w:tc>
          <w:tcPr>
            <w:tcW w:w="545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6</w:t>
            </w:r>
          </w:p>
        </w:tc>
        <w:tc>
          <w:tcPr>
            <w:tcW w:w="544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 w:rsidRPr="003B3BD5">
              <w:rPr>
                <w:b/>
                <w:szCs w:val="24"/>
              </w:rPr>
              <w:t>7</w:t>
            </w:r>
          </w:p>
        </w:tc>
        <w:tc>
          <w:tcPr>
            <w:tcW w:w="544" w:type="pct"/>
          </w:tcPr>
          <w:p w:rsidR="00C31B7C" w:rsidRPr="003B3BD5" w:rsidRDefault="00C31B7C" w:rsidP="008A2E4B">
            <w:pPr>
              <w:spacing w:after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8</w:t>
            </w:r>
          </w:p>
        </w:tc>
      </w:tr>
      <w:tr w:rsidR="00C31B7C" w:rsidRPr="007E2149" w:rsidTr="00C31B7C">
        <w:trPr>
          <w:trHeight w:val="236"/>
        </w:trPr>
        <w:tc>
          <w:tcPr>
            <w:tcW w:w="228" w:type="pct"/>
          </w:tcPr>
          <w:p w:rsidR="00C31B7C" w:rsidRPr="00301EEA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 w:rsidRPr="00301EEA">
              <w:rPr>
                <w:b/>
                <w:bCs/>
                <w:szCs w:val="24"/>
              </w:rPr>
              <w:t>1.</w:t>
            </w:r>
          </w:p>
        </w:tc>
        <w:tc>
          <w:tcPr>
            <w:tcW w:w="1909" w:type="pct"/>
            <w:vAlign w:val="center"/>
          </w:tcPr>
          <w:p w:rsidR="00C31B7C" w:rsidRPr="006F0FCE" w:rsidRDefault="00C31B7C" w:rsidP="008A2E4B">
            <w:pPr>
              <w:spacing w:after="0" w:line="240" w:lineRule="auto"/>
              <w:rPr>
                <w:b/>
                <w:szCs w:val="24"/>
              </w:rPr>
            </w:pPr>
            <w:r w:rsidRPr="00F92479">
              <w:rPr>
                <w:b/>
                <w:bCs/>
                <w:szCs w:val="24"/>
                <w:lang w:eastAsia="lt-LT"/>
              </w:rPr>
              <w:t>Valstybinės reikšmės rajoninio kelio Nr. 2701 Seda-Pašilė-Ylakiai ruožo nuo 20,838 iki 20,870 km paprastojo  remonto</w:t>
            </w:r>
            <w:r>
              <w:rPr>
                <w:b/>
                <w:szCs w:val="24"/>
              </w:rPr>
              <w:t xml:space="preserve"> darbai</w:t>
            </w:r>
          </w:p>
        </w:tc>
        <w:tc>
          <w:tcPr>
            <w:tcW w:w="459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236"/>
        </w:trPr>
        <w:tc>
          <w:tcPr>
            <w:tcW w:w="228" w:type="pct"/>
          </w:tcPr>
          <w:p w:rsidR="00C31B7C" w:rsidRPr="00696933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1.1.</w:t>
            </w:r>
          </w:p>
        </w:tc>
        <w:tc>
          <w:tcPr>
            <w:tcW w:w="1909" w:type="pct"/>
            <w:vAlign w:val="center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Darbai kelio sklypo ribose</w:t>
            </w:r>
          </w:p>
        </w:tc>
        <w:tc>
          <w:tcPr>
            <w:tcW w:w="459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242"/>
        </w:trPr>
        <w:tc>
          <w:tcPr>
            <w:tcW w:w="228" w:type="pct"/>
          </w:tcPr>
          <w:p w:rsidR="00C31B7C" w:rsidRPr="00696933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1.2.</w:t>
            </w:r>
          </w:p>
        </w:tc>
        <w:tc>
          <w:tcPr>
            <w:tcW w:w="1909" w:type="pct"/>
            <w:vAlign w:val="center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Darbai už kelio sklypo ribų</w:t>
            </w:r>
          </w:p>
        </w:tc>
        <w:tc>
          <w:tcPr>
            <w:tcW w:w="459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216"/>
        </w:trPr>
        <w:tc>
          <w:tcPr>
            <w:tcW w:w="228" w:type="pct"/>
          </w:tcPr>
          <w:p w:rsidR="00C31B7C" w:rsidRPr="00696933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szCs w:val="24"/>
              </w:rPr>
            </w:pPr>
            <w:r w:rsidRPr="00696933">
              <w:rPr>
                <w:szCs w:val="24"/>
              </w:rPr>
              <w:t>1.3.</w:t>
            </w:r>
          </w:p>
        </w:tc>
        <w:tc>
          <w:tcPr>
            <w:tcW w:w="1909" w:type="pct"/>
            <w:vAlign w:val="center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Apšvietimo tinklų montavimas</w:t>
            </w:r>
          </w:p>
        </w:tc>
        <w:tc>
          <w:tcPr>
            <w:tcW w:w="459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696933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85"/>
        </w:trPr>
        <w:tc>
          <w:tcPr>
            <w:tcW w:w="228" w:type="pct"/>
          </w:tcPr>
          <w:p w:rsidR="00C31B7C" w:rsidRPr="004605F3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Pr="004605F3">
              <w:rPr>
                <w:b/>
                <w:bCs/>
                <w:szCs w:val="24"/>
              </w:rPr>
              <w:t>.</w:t>
            </w:r>
          </w:p>
        </w:tc>
        <w:tc>
          <w:tcPr>
            <w:tcW w:w="1909" w:type="pct"/>
            <w:vAlign w:val="center"/>
          </w:tcPr>
          <w:p w:rsidR="00C31B7C" w:rsidRPr="004605F3" w:rsidRDefault="00C31B7C" w:rsidP="008A2E4B">
            <w:pPr>
              <w:spacing w:after="0" w:line="240" w:lineRule="auto"/>
              <w:rPr>
                <w:b/>
                <w:bCs/>
                <w:szCs w:val="24"/>
              </w:rPr>
            </w:pPr>
            <w:r w:rsidRPr="004605F3">
              <w:rPr>
                <w:b/>
                <w:bCs/>
                <w:szCs w:val="24"/>
              </w:rPr>
              <w:t>Išpildomųjų geodezinių nuotraukų parengimas</w:t>
            </w:r>
          </w:p>
        </w:tc>
        <w:tc>
          <w:tcPr>
            <w:tcW w:w="459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85"/>
        </w:trPr>
        <w:tc>
          <w:tcPr>
            <w:tcW w:w="228" w:type="pct"/>
          </w:tcPr>
          <w:p w:rsidR="00C31B7C" w:rsidRPr="004605F3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3.</w:t>
            </w:r>
          </w:p>
        </w:tc>
        <w:tc>
          <w:tcPr>
            <w:tcW w:w="1909" w:type="pct"/>
            <w:vAlign w:val="center"/>
          </w:tcPr>
          <w:p w:rsidR="00C31B7C" w:rsidRPr="004605F3" w:rsidRDefault="00C31B7C" w:rsidP="008A2E4B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Elektroninio statybos žurnalo įsigijimas statytojo (užsakovo) vardu</w:t>
            </w:r>
          </w:p>
        </w:tc>
        <w:tc>
          <w:tcPr>
            <w:tcW w:w="459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85"/>
        </w:trPr>
        <w:tc>
          <w:tcPr>
            <w:tcW w:w="228" w:type="pct"/>
          </w:tcPr>
          <w:p w:rsidR="00C31B7C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4.</w:t>
            </w:r>
          </w:p>
        </w:tc>
        <w:tc>
          <w:tcPr>
            <w:tcW w:w="1909" w:type="pct"/>
            <w:vAlign w:val="center"/>
          </w:tcPr>
          <w:p w:rsidR="00C31B7C" w:rsidRDefault="00C31B7C" w:rsidP="008A2E4B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Statinių  kadastriniai matavimai, bylų parengimas, patikra</w:t>
            </w:r>
          </w:p>
        </w:tc>
        <w:tc>
          <w:tcPr>
            <w:tcW w:w="459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85"/>
        </w:trPr>
        <w:tc>
          <w:tcPr>
            <w:tcW w:w="228" w:type="pct"/>
          </w:tcPr>
          <w:p w:rsidR="00C31B7C" w:rsidRDefault="00C31B7C" w:rsidP="008A2E4B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5.</w:t>
            </w:r>
          </w:p>
        </w:tc>
        <w:tc>
          <w:tcPr>
            <w:tcW w:w="1909" w:type="pct"/>
            <w:vAlign w:val="center"/>
          </w:tcPr>
          <w:p w:rsidR="00C31B7C" w:rsidRDefault="00C31B7C" w:rsidP="008A2E4B">
            <w:pPr>
              <w:spacing w:after="0" w:line="240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Statybos užbaigimo dokumentų parengimas</w:t>
            </w:r>
          </w:p>
        </w:tc>
        <w:tc>
          <w:tcPr>
            <w:tcW w:w="459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63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408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5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231"/>
        </w:trPr>
        <w:tc>
          <w:tcPr>
            <w:tcW w:w="4456" w:type="pct"/>
            <w:gridSpan w:val="7"/>
          </w:tcPr>
          <w:p w:rsidR="00C31B7C" w:rsidRPr="007E2149" w:rsidRDefault="00C31B7C" w:rsidP="008A2E4B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Suma  </w:t>
            </w:r>
            <w:r w:rsidRPr="007E2149">
              <w:rPr>
                <w:b/>
                <w:bCs/>
                <w:szCs w:val="24"/>
              </w:rPr>
              <w:t>be PVM:</w:t>
            </w: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ind w:left="-1383" w:firstLine="1383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147"/>
        </w:trPr>
        <w:tc>
          <w:tcPr>
            <w:tcW w:w="4456" w:type="pct"/>
            <w:gridSpan w:val="7"/>
          </w:tcPr>
          <w:p w:rsidR="00C31B7C" w:rsidRPr="007E2149" w:rsidRDefault="00C31B7C" w:rsidP="008A2E4B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 xml:space="preserve">PVM </w:t>
            </w:r>
            <w:r w:rsidRPr="000B6854">
              <w:rPr>
                <w:b/>
                <w:i/>
                <w:szCs w:val="24"/>
              </w:rPr>
              <w:t>[tarifas]</w:t>
            </w:r>
            <w:r w:rsidRPr="007E2149">
              <w:rPr>
                <w:b/>
                <w:szCs w:val="24"/>
              </w:rPr>
              <w:t>:</w:t>
            </w: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  <w:tr w:rsidR="00C31B7C" w:rsidRPr="007E2149" w:rsidTr="00C31B7C">
        <w:trPr>
          <w:trHeight w:val="147"/>
        </w:trPr>
        <w:tc>
          <w:tcPr>
            <w:tcW w:w="4456" w:type="pct"/>
            <w:gridSpan w:val="7"/>
          </w:tcPr>
          <w:p w:rsidR="00C31B7C" w:rsidRPr="007E2149" w:rsidRDefault="00C31B7C" w:rsidP="008A2E4B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E2149">
              <w:rPr>
                <w:b/>
                <w:szCs w:val="24"/>
              </w:rPr>
              <w:t>Bendra suma su PVM</w:t>
            </w:r>
            <w:r w:rsidRPr="007E2149">
              <w:rPr>
                <w:b/>
                <w:bCs/>
                <w:szCs w:val="24"/>
              </w:rPr>
              <w:t>:</w:t>
            </w:r>
          </w:p>
        </w:tc>
        <w:tc>
          <w:tcPr>
            <w:tcW w:w="544" w:type="pct"/>
          </w:tcPr>
          <w:p w:rsidR="00C31B7C" w:rsidRPr="007E2149" w:rsidRDefault="00C31B7C" w:rsidP="008A2E4B">
            <w:pPr>
              <w:spacing w:after="0" w:line="240" w:lineRule="auto"/>
              <w:jc w:val="right"/>
              <w:rPr>
                <w:szCs w:val="24"/>
              </w:rPr>
            </w:pPr>
          </w:p>
        </w:tc>
      </w:tr>
    </w:tbl>
    <w:p w:rsidR="00C31B7C" w:rsidRDefault="00C31B7C" w:rsidP="00C31B7C">
      <w:bookmarkStart w:id="0" w:name="_GoBack"/>
      <w:bookmarkEnd w:id="0"/>
    </w:p>
    <w:p w:rsidR="00C31B7C" w:rsidRDefault="00C31B7C" w:rsidP="00C31B7C">
      <w:r>
        <w:t xml:space="preserve">Įmonės vadovas (įgaliotas asmuo)                     (parašas)                                           vardas, pavardė                                                                  (antspaudas)    </w:t>
      </w:r>
    </w:p>
    <w:p w:rsidR="000478FA" w:rsidRDefault="000478FA"/>
    <w:sectPr w:rsidR="000478FA" w:rsidSect="00053A40">
      <w:headerReference w:type="even" r:id="rId5"/>
      <w:headerReference w:type="default" r:id="rId6"/>
      <w:pgSz w:w="16840" w:h="11907" w:orient="landscape"/>
      <w:pgMar w:top="1134" w:right="284" w:bottom="284" w:left="567" w:header="567" w:footer="567" w:gutter="0"/>
      <w:pgNumType w:start="1"/>
      <w:cols w:space="1296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C31B7C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B73B5" w:rsidRDefault="00C31B7C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3B5" w:rsidRDefault="00C31B7C" w:rsidP="00AC79C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0B73B5" w:rsidRDefault="00C31B7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5F"/>
    <w:rsid w:val="000478FA"/>
    <w:rsid w:val="006A6E5F"/>
    <w:rsid w:val="00C3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BE116F-97FD-451D-ABAF-52592790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31B7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C31B7C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eastAsia="Times New Roman"/>
      <w:sz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31B7C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C31B7C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qFormat/>
    <w:rsid w:val="00C31B7C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C31B7C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C31B7C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C31B7C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C31B7C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C31B7C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31B7C"/>
    <w:rPr>
      <w:rFonts w:ascii="Times New Roman" w:eastAsia="Times New Roman" w:hAnsi="Times New Roman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C31B7C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C31B7C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C31B7C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C31B7C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C31B7C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C31B7C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C31B7C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C31B7C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C31B7C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31B7C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uslapionumeris">
    <w:name w:val="page number"/>
    <w:basedOn w:val="Numatytasispastraiposriftas"/>
    <w:rsid w:val="00C31B7C"/>
  </w:style>
  <w:style w:type="paragraph" w:customStyle="1" w:styleId="Stilius3">
    <w:name w:val="Stilius3"/>
    <w:basedOn w:val="prastasis"/>
    <w:link w:val="Stilius3Diagrama"/>
    <w:qFormat/>
    <w:rsid w:val="00C31B7C"/>
    <w:pPr>
      <w:spacing w:before="200" w:after="0" w:line="240" w:lineRule="auto"/>
      <w:jc w:val="both"/>
    </w:pPr>
    <w:rPr>
      <w:rFonts w:eastAsia="Times New Roman"/>
      <w:sz w:val="22"/>
    </w:rPr>
  </w:style>
  <w:style w:type="character" w:customStyle="1" w:styleId="Stilius3Diagrama">
    <w:name w:val="Stilius3 Diagrama"/>
    <w:link w:val="Stilius3"/>
    <w:locked/>
    <w:rsid w:val="00C31B7C"/>
    <w:rPr>
      <w:rFonts w:ascii="Times New Roman" w:eastAsia="Times New Roman" w:hAnsi="Times New Roman" w:cs="Times New Roman"/>
    </w:rPr>
  </w:style>
  <w:style w:type="paragraph" w:customStyle="1" w:styleId="Stilius5">
    <w:name w:val="Stilius5"/>
    <w:basedOn w:val="prastasis"/>
    <w:link w:val="Stilius5Diagrama"/>
    <w:qFormat/>
    <w:rsid w:val="00C31B7C"/>
    <w:pPr>
      <w:jc w:val="center"/>
    </w:pPr>
    <w:rPr>
      <w:rFonts w:eastAsia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C31B7C"/>
    <w:rPr>
      <w:rFonts w:ascii="Times New Roman" w:eastAsia="Times New Roman" w:hAnsi="Times New Roman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882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2</cp:revision>
  <dcterms:created xsi:type="dcterms:W3CDTF">2025-07-09T11:29:00Z</dcterms:created>
  <dcterms:modified xsi:type="dcterms:W3CDTF">2025-07-09T11:30:00Z</dcterms:modified>
</cp:coreProperties>
</file>